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074F" w14:textId="77777777" w:rsidR="009D2AFA" w:rsidRPr="00501153" w:rsidRDefault="009D2AFA" w:rsidP="009D2AF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Cs w:val="24"/>
          <w:u w:val="single"/>
        </w:rPr>
      </w:pPr>
      <w:r w:rsidRPr="00501153">
        <w:rPr>
          <w:rFonts w:eastAsia="Times New Roman" w:cs="Times New Roman"/>
          <w:b/>
          <w:bCs/>
          <w:color w:val="000000"/>
          <w:szCs w:val="24"/>
          <w:u w:val="single"/>
        </w:rPr>
        <w:t xml:space="preserve">FOR </w:t>
      </w:r>
      <w:r w:rsidR="00C25FF3">
        <w:rPr>
          <w:rFonts w:eastAsia="Times New Roman" w:cs="Times New Roman"/>
          <w:b/>
          <w:bCs/>
          <w:color w:val="000000"/>
          <w:szCs w:val="24"/>
          <w:u w:val="single"/>
        </w:rPr>
        <w:t xml:space="preserve">IMMEDIATE </w:t>
      </w:r>
      <w:r w:rsidRPr="00501153">
        <w:rPr>
          <w:rFonts w:eastAsia="Times New Roman" w:cs="Times New Roman"/>
          <w:b/>
          <w:bCs/>
          <w:color w:val="000000"/>
          <w:szCs w:val="24"/>
          <w:u w:val="single"/>
        </w:rPr>
        <w:t>RELEASE</w:t>
      </w:r>
    </w:p>
    <w:p w14:paraId="204752C5" w14:textId="2988B3B6" w:rsidR="009D2AFA" w:rsidRDefault="009D2AFA" w:rsidP="009D2AF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Cs w:val="24"/>
          <w:u w:val="single"/>
        </w:rPr>
      </w:pPr>
    </w:p>
    <w:p w14:paraId="7C630BB7" w14:textId="77777777" w:rsidR="009F2C18" w:rsidRPr="00501153" w:rsidRDefault="009F2C18" w:rsidP="009D2AF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Cs w:val="24"/>
          <w:u w:val="single"/>
        </w:rPr>
      </w:pPr>
    </w:p>
    <w:p w14:paraId="6BF16854" w14:textId="1DF480A4" w:rsidR="00CB2070" w:rsidRPr="00501153" w:rsidRDefault="00DD1CFD" w:rsidP="00CB207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Cs w:val="24"/>
        </w:rPr>
      </w:pPr>
      <w:r>
        <w:rPr>
          <w:rFonts w:eastAsia="Times New Roman" w:cs="Times New Roman"/>
          <w:b/>
          <w:bCs/>
          <w:color w:val="000000"/>
          <w:szCs w:val="24"/>
        </w:rPr>
        <w:t>SWEETWATER PRIVATE EQUITY CLOSES OVERSUBSCRIBED FIRST-TIME FUND AT $350 MILLION HARD CAP DURING COVID-19 CRISIS</w:t>
      </w:r>
      <w:r w:rsidR="008271F3">
        <w:rPr>
          <w:rFonts w:eastAsia="Times New Roman" w:cs="Times New Roman"/>
          <w:b/>
          <w:bCs/>
          <w:color w:val="000000"/>
          <w:szCs w:val="24"/>
        </w:rPr>
        <w:t xml:space="preserve"> </w:t>
      </w:r>
    </w:p>
    <w:p w14:paraId="273C543B" w14:textId="77777777" w:rsidR="009D2AFA" w:rsidRPr="00501153" w:rsidRDefault="009D2AFA" w:rsidP="009D2AFA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bCs/>
          <w:color w:val="000000"/>
          <w:szCs w:val="24"/>
        </w:rPr>
      </w:pPr>
    </w:p>
    <w:p w14:paraId="298C920F" w14:textId="7A4DFD59" w:rsidR="00341A2F" w:rsidRDefault="001D6C87" w:rsidP="00841B7C">
      <w:pPr>
        <w:widowControl w:val="0"/>
        <w:autoSpaceDE w:val="0"/>
        <w:autoSpaceDN w:val="0"/>
        <w:adjustRightInd w:val="0"/>
      </w:pPr>
      <w:r>
        <w:rPr>
          <w:rFonts w:eastAsia="Times New Roman" w:cs="Times New Roman"/>
          <w:b/>
          <w:bCs/>
          <w:color w:val="000000"/>
          <w:szCs w:val="24"/>
        </w:rPr>
        <w:t>San Diego</w:t>
      </w:r>
      <w:r w:rsidR="00841B7C">
        <w:rPr>
          <w:rFonts w:eastAsia="Times New Roman" w:cs="Times New Roman"/>
          <w:b/>
          <w:bCs/>
          <w:color w:val="000000"/>
          <w:szCs w:val="24"/>
        </w:rPr>
        <w:t>, CA</w:t>
      </w:r>
      <w:r w:rsidR="009D2AFA" w:rsidRPr="00501153">
        <w:rPr>
          <w:rFonts w:eastAsia="Times New Roman" w:cs="Times New Roman"/>
          <w:b/>
          <w:bCs/>
          <w:color w:val="000000"/>
          <w:szCs w:val="24"/>
        </w:rPr>
        <w:t xml:space="preserve"> (</w:t>
      </w:r>
      <w:r w:rsidR="00B85C0D">
        <w:rPr>
          <w:rFonts w:eastAsia="Times New Roman" w:cs="Times New Roman"/>
          <w:b/>
          <w:bCs/>
          <w:szCs w:val="24"/>
        </w:rPr>
        <w:t>October 1</w:t>
      </w:r>
      <w:r w:rsidR="00841B7C" w:rsidRPr="00A4185E">
        <w:rPr>
          <w:rFonts w:eastAsia="Times New Roman" w:cs="Times New Roman"/>
          <w:b/>
          <w:bCs/>
          <w:color w:val="000000"/>
          <w:szCs w:val="24"/>
        </w:rPr>
        <w:t>, 20</w:t>
      </w:r>
      <w:r w:rsidR="00637B85" w:rsidRPr="00A4185E">
        <w:rPr>
          <w:rFonts w:eastAsia="Times New Roman" w:cs="Times New Roman"/>
          <w:b/>
          <w:bCs/>
          <w:color w:val="000000"/>
          <w:szCs w:val="24"/>
        </w:rPr>
        <w:t>20</w:t>
      </w:r>
      <w:r w:rsidR="009D2AFA" w:rsidRPr="00501153">
        <w:rPr>
          <w:rFonts w:eastAsia="Times New Roman" w:cs="Times New Roman"/>
          <w:b/>
          <w:bCs/>
          <w:color w:val="000000"/>
          <w:szCs w:val="24"/>
        </w:rPr>
        <w:t xml:space="preserve">) – </w:t>
      </w:r>
      <w:r w:rsidR="00E33711">
        <w:rPr>
          <w:rFonts w:eastAsia="Times New Roman" w:cs="Times New Roman"/>
          <w:color w:val="000000"/>
          <w:szCs w:val="24"/>
        </w:rPr>
        <w:t>Sweetwater Investment Management (</w:t>
      </w:r>
      <w:r w:rsidR="00ED35FD">
        <w:rPr>
          <w:rFonts w:eastAsia="Times New Roman" w:cs="Times New Roman"/>
          <w:color w:val="000000"/>
          <w:szCs w:val="24"/>
        </w:rPr>
        <w:t>“Sweetwater” or</w:t>
      </w:r>
      <w:r w:rsidR="00170D9A" w:rsidRPr="00170D9A">
        <w:rPr>
          <w:rFonts w:eastAsia="Times New Roman" w:cs="Times New Roman"/>
          <w:bCs/>
          <w:color w:val="000000"/>
          <w:szCs w:val="24"/>
        </w:rPr>
        <w:t xml:space="preserve"> </w:t>
      </w:r>
      <w:r w:rsidR="00ED35FD">
        <w:rPr>
          <w:rFonts w:eastAsia="Times New Roman" w:cs="Times New Roman"/>
          <w:bCs/>
          <w:color w:val="000000"/>
          <w:szCs w:val="24"/>
        </w:rPr>
        <w:t>“</w:t>
      </w:r>
      <w:r w:rsidR="00DE4A29" w:rsidRPr="00170D9A">
        <w:rPr>
          <w:rFonts w:eastAsia="Times New Roman" w:cs="Times New Roman"/>
          <w:color w:val="000000"/>
          <w:szCs w:val="24"/>
        </w:rPr>
        <w:t>Sweetwater</w:t>
      </w:r>
      <w:r w:rsidR="00DE4A29" w:rsidRPr="00501153">
        <w:rPr>
          <w:rFonts w:eastAsia="Times New Roman" w:cs="Times New Roman"/>
          <w:color w:val="000000"/>
          <w:szCs w:val="24"/>
        </w:rPr>
        <w:t xml:space="preserve"> </w:t>
      </w:r>
      <w:r w:rsidR="003D2791">
        <w:rPr>
          <w:rFonts w:eastAsia="Times New Roman" w:cs="Times New Roman"/>
          <w:color w:val="000000"/>
          <w:szCs w:val="24"/>
        </w:rPr>
        <w:t>Private Equity</w:t>
      </w:r>
      <w:r w:rsidR="00ED35FD">
        <w:rPr>
          <w:rFonts w:eastAsia="Times New Roman" w:cs="Times New Roman"/>
          <w:color w:val="000000"/>
          <w:szCs w:val="24"/>
        </w:rPr>
        <w:t>” (dba)</w:t>
      </w:r>
      <w:r w:rsidR="00205DE5" w:rsidRPr="00501153">
        <w:rPr>
          <w:rFonts w:eastAsia="Times New Roman" w:cs="Times New Roman"/>
          <w:color w:val="000000"/>
          <w:szCs w:val="24"/>
        </w:rPr>
        <w:t>)</w:t>
      </w:r>
      <w:r w:rsidR="003D2791">
        <w:rPr>
          <w:rFonts w:eastAsia="Times New Roman" w:cs="Times New Roman"/>
          <w:color w:val="000000"/>
          <w:szCs w:val="24"/>
        </w:rPr>
        <w:t xml:space="preserve"> </w:t>
      </w:r>
      <w:r w:rsidR="00341A2F">
        <w:rPr>
          <w:rFonts w:eastAsia="Times New Roman" w:cs="Times New Roman"/>
          <w:color w:val="000000"/>
          <w:szCs w:val="24"/>
        </w:rPr>
        <w:t xml:space="preserve">recently held a final close on its </w:t>
      </w:r>
      <w:r w:rsidR="00DD059C">
        <w:rPr>
          <w:rFonts w:eastAsia="Times New Roman" w:cs="Times New Roman"/>
          <w:color w:val="000000"/>
          <w:szCs w:val="24"/>
        </w:rPr>
        <w:t>debut</w:t>
      </w:r>
      <w:r w:rsidR="00341A2F">
        <w:rPr>
          <w:rFonts w:eastAsia="Times New Roman" w:cs="Times New Roman"/>
          <w:color w:val="000000"/>
          <w:szCs w:val="24"/>
        </w:rPr>
        <w:t xml:space="preserve"> multi-client fund, Sweetwater Secondaries Fund II L</w:t>
      </w:r>
      <w:r w:rsidR="00095B3A">
        <w:rPr>
          <w:rFonts w:eastAsia="Times New Roman" w:cs="Times New Roman"/>
          <w:color w:val="000000"/>
          <w:szCs w:val="24"/>
        </w:rPr>
        <w:t>.</w:t>
      </w:r>
      <w:r w:rsidR="00341A2F">
        <w:rPr>
          <w:rFonts w:eastAsia="Times New Roman" w:cs="Times New Roman"/>
          <w:color w:val="000000"/>
          <w:szCs w:val="24"/>
        </w:rPr>
        <w:t>P</w:t>
      </w:r>
      <w:r w:rsidR="00095B3A">
        <w:rPr>
          <w:rFonts w:eastAsia="Times New Roman" w:cs="Times New Roman"/>
          <w:color w:val="000000"/>
          <w:szCs w:val="24"/>
        </w:rPr>
        <w:t>.</w:t>
      </w:r>
      <w:r w:rsidR="00341A2F">
        <w:rPr>
          <w:rFonts w:eastAsia="Times New Roman" w:cs="Times New Roman"/>
          <w:color w:val="000000"/>
          <w:szCs w:val="24"/>
        </w:rPr>
        <w:t xml:space="preserve"> (the “Fund”)</w:t>
      </w:r>
      <w:r w:rsidR="00841B7C">
        <w:rPr>
          <w:rFonts w:eastAsia="Times New Roman" w:cs="Times New Roman"/>
          <w:color w:val="000000"/>
          <w:szCs w:val="24"/>
        </w:rPr>
        <w:t xml:space="preserve">. </w:t>
      </w:r>
      <w:r w:rsidR="00E8616C">
        <w:rPr>
          <w:rFonts w:eastAsia="Times New Roman" w:cs="Times New Roman"/>
          <w:color w:val="000000"/>
          <w:szCs w:val="24"/>
        </w:rPr>
        <w:t xml:space="preserve"> </w:t>
      </w:r>
      <w:r w:rsidR="00341A2F">
        <w:rPr>
          <w:rFonts w:eastAsia="Times New Roman" w:cs="Times New Roman"/>
          <w:color w:val="000000"/>
          <w:szCs w:val="24"/>
        </w:rPr>
        <w:t xml:space="preserve">The Fund </w:t>
      </w:r>
      <w:r w:rsidR="00C23583">
        <w:rPr>
          <w:rFonts w:eastAsia="Times New Roman" w:cs="Times New Roman"/>
          <w:color w:val="000000"/>
          <w:szCs w:val="24"/>
        </w:rPr>
        <w:t>closed on</w:t>
      </w:r>
      <w:r w:rsidR="00341A2F">
        <w:rPr>
          <w:rFonts w:eastAsia="Times New Roman" w:cs="Times New Roman"/>
          <w:color w:val="000000"/>
          <w:szCs w:val="24"/>
        </w:rPr>
        <w:t xml:space="preserve"> </w:t>
      </w:r>
      <w:r w:rsidR="00C52AF8">
        <w:rPr>
          <w:rFonts w:eastAsia="Times New Roman" w:cs="Times New Roman"/>
          <w:color w:val="000000"/>
          <w:szCs w:val="24"/>
        </w:rPr>
        <w:t xml:space="preserve">its hard cap of </w:t>
      </w:r>
      <w:r w:rsidR="00341A2F">
        <w:rPr>
          <w:rFonts w:eastAsia="Times New Roman" w:cs="Times New Roman"/>
          <w:color w:val="000000"/>
          <w:szCs w:val="24"/>
        </w:rPr>
        <w:t xml:space="preserve">$350 million of </w:t>
      </w:r>
      <w:r w:rsidR="00C23583">
        <w:rPr>
          <w:rFonts w:eastAsia="Times New Roman" w:cs="Times New Roman"/>
          <w:color w:val="000000"/>
          <w:szCs w:val="24"/>
        </w:rPr>
        <w:t xml:space="preserve">total </w:t>
      </w:r>
      <w:r w:rsidR="00341A2F">
        <w:rPr>
          <w:rFonts w:eastAsia="Times New Roman" w:cs="Times New Roman"/>
          <w:color w:val="000000"/>
          <w:szCs w:val="24"/>
        </w:rPr>
        <w:t xml:space="preserve">capital commitments </w:t>
      </w:r>
      <w:r w:rsidR="00C52AF8">
        <w:rPr>
          <w:rFonts w:eastAsia="Times New Roman" w:cs="Times New Roman"/>
          <w:color w:val="000000"/>
          <w:szCs w:val="24"/>
        </w:rPr>
        <w:t>including $20 million from the GP and its affiliates</w:t>
      </w:r>
      <w:r w:rsidR="00341A2F">
        <w:rPr>
          <w:rFonts w:eastAsia="Times New Roman" w:cs="Times New Roman"/>
          <w:color w:val="000000"/>
          <w:szCs w:val="24"/>
        </w:rPr>
        <w:t xml:space="preserve">. </w:t>
      </w:r>
      <w:r w:rsidR="00341A2F">
        <w:t xml:space="preserve">The </w:t>
      </w:r>
      <w:r w:rsidR="00DD059C">
        <w:t xml:space="preserve">oversubscribed </w:t>
      </w:r>
      <w:r w:rsidR="00660479">
        <w:t xml:space="preserve">private equity </w:t>
      </w:r>
      <w:r w:rsidR="00DD059C">
        <w:t>f</w:t>
      </w:r>
      <w:r w:rsidR="00341A2F">
        <w:t>und focuse</w:t>
      </w:r>
      <w:r w:rsidR="00DD059C">
        <w:t>s</w:t>
      </w:r>
      <w:r w:rsidR="00341A2F">
        <w:t xml:space="preserve"> </w:t>
      </w:r>
      <w:r w:rsidR="00DD059C">
        <w:t xml:space="preserve">exclusively </w:t>
      </w:r>
      <w:r w:rsidR="00341A2F">
        <w:t xml:space="preserve">on </w:t>
      </w:r>
      <w:r w:rsidR="006B2E51">
        <w:t>B</w:t>
      </w:r>
      <w:r w:rsidR="00DD059C">
        <w:t>uyer-led secondar</w:t>
      </w:r>
      <w:r w:rsidR="00660479">
        <w:t>y opportunities</w:t>
      </w:r>
      <w:r w:rsidR="00DD059C">
        <w:t xml:space="preserve">. Buyer-led secondaries are </w:t>
      </w:r>
      <w:r w:rsidR="006B2E51">
        <w:t xml:space="preserve">off-market secondary transactions </w:t>
      </w:r>
      <w:r w:rsidR="00660479">
        <w:t>of</w:t>
      </w:r>
      <w:r w:rsidR="006B2E51">
        <w:t xml:space="preserve"> private</w:t>
      </w:r>
      <w:r w:rsidR="00DD059C">
        <w:t xml:space="preserve"> compan</w:t>
      </w:r>
      <w:r w:rsidR="00405900">
        <w:t>y securities</w:t>
      </w:r>
      <w:r w:rsidR="00DD059C">
        <w:t xml:space="preserve"> or </w:t>
      </w:r>
      <w:r w:rsidR="00660479">
        <w:t xml:space="preserve">private </w:t>
      </w:r>
      <w:r w:rsidR="00DD059C">
        <w:t>fund restructure</w:t>
      </w:r>
      <w:r w:rsidR="006B2E51">
        <w:t xml:space="preserve">s that are </w:t>
      </w:r>
      <w:r w:rsidR="00DD059C">
        <w:t>targeted and driven by the buyer</w:t>
      </w:r>
      <w:r w:rsidR="00341A2F">
        <w:t>.</w:t>
      </w:r>
      <w:r w:rsidR="00405900">
        <w:t xml:space="preserve"> </w:t>
      </w:r>
    </w:p>
    <w:p w14:paraId="01AC487B" w14:textId="77777777" w:rsidR="00341A2F" w:rsidRDefault="00341A2F" w:rsidP="00841B7C">
      <w:pPr>
        <w:widowControl w:val="0"/>
        <w:autoSpaceDE w:val="0"/>
        <w:autoSpaceDN w:val="0"/>
        <w:adjustRightInd w:val="0"/>
      </w:pPr>
    </w:p>
    <w:p w14:paraId="49103376" w14:textId="7E5B3F45" w:rsidR="00841B7C" w:rsidRPr="00095B3A" w:rsidRDefault="00DD059C" w:rsidP="00841B7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Sweetwater </w:t>
      </w:r>
      <w:r w:rsidR="005D7F97">
        <w:rPr>
          <w:rFonts w:eastAsia="Times New Roman" w:cs="Times New Roman"/>
          <w:color w:val="000000"/>
          <w:szCs w:val="24"/>
        </w:rPr>
        <w:t xml:space="preserve">is a leader in </w:t>
      </w:r>
      <w:r w:rsidR="00405900">
        <w:rPr>
          <w:rFonts w:eastAsia="Times New Roman" w:cs="Times New Roman"/>
          <w:color w:val="000000"/>
          <w:szCs w:val="24"/>
        </w:rPr>
        <w:t>B</w:t>
      </w:r>
      <w:r w:rsidR="005D7F97">
        <w:rPr>
          <w:rFonts w:eastAsia="Times New Roman" w:cs="Times New Roman"/>
          <w:color w:val="000000"/>
          <w:szCs w:val="24"/>
        </w:rPr>
        <w:t xml:space="preserve">uyer-led </w:t>
      </w:r>
      <w:r w:rsidR="004910E7">
        <w:rPr>
          <w:rFonts w:eastAsia="Times New Roman" w:cs="Times New Roman"/>
          <w:color w:val="000000"/>
          <w:szCs w:val="24"/>
        </w:rPr>
        <w:t xml:space="preserve">secondaries </w:t>
      </w:r>
      <w:r w:rsidR="005D7F97">
        <w:rPr>
          <w:rFonts w:eastAsia="Times New Roman" w:cs="Times New Roman"/>
          <w:color w:val="000000"/>
          <w:szCs w:val="24"/>
        </w:rPr>
        <w:t>having</w:t>
      </w:r>
      <w:r>
        <w:rPr>
          <w:rFonts w:eastAsia="Times New Roman" w:cs="Times New Roman"/>
          <w:color w:val="000000"/>
          <w:szCs w:val="24"/>
        </w:rPr>
        <w:t xml:space="preserve"> invested hundreds of millions of dollars in dozens </w:t>
      </w:r>
      <w:r w:rsidR="005D7F97">
        <w:rPr>
          <w:rFonts w:eastAsia="Times New Roman" w:cs="Times New Roman"/>
          <w:color w:val="000000"/>
          <w:szCs w:val="24"/>
        </w:rPr>
        <w:t xml:space="preserve">of </w:t>
      </w:r>
      <w:r w:rsidR="00C52AF8">
        <w:rPr>
          <w:rFonts w:eastAsia="Times New Roman" w:cs="Times New Roman"/>
          <w:color w:val="000000"/>
          <w:szCs w:val="24"/>
        </w:rPr>
        <w:t>B</w:t>
      </w:r>
      <w:r w:rsidR="004910E7">
        <w:rPr>
          <w:rFonts w:eastAsia="Times New Roman" w:cs="Times New Roman"/>
          <w:color w:val="000000"/>
          <w:szCs w:val="24"/>
        </w:rPr>
        <w:t xml:space="preserve">uyer-led </w:t>
      </w:r>
      <w:r>
        <w:rPr>
          <w:rFonts w:eastAsia="Times New Roman" w:cs="Times New Roman"/>
          <w:color w:val="000000"/>
          <w:szCs w:val="24"/>
        </w:rPr>
        <w:t>transactions</w:t>
      </w:r>
      <w:r w:rsidR="00ED35FD">
        <w:rPr>
          <w:rFonts w:eastAsia="Times New Roman" w:cs="Times New Roman"/>
          <w:color w:val="000000"/>
          <w:szCs w:val="24"/>
        </w:rPr>
        <w:t>. “</w:t>
      </w:r>
      <w:r w:rsidR="004910E7">
        <w:rPr>
          <w:rFonts w:eastAsia="Times New Roman" w:cs="Times New Roman"/>
          <w:color w:val="000000"/>
          <w:szCs w:val="24"/>
        </w:rPr>
        <w:t xml:space="preserve">Our </w:t>
      </w:r>
      <w:r w:rsidR="00C52AF8">
        <w:rPr>
          <w:rFonts w:eastAsia="Times New Roman" w:cs="Times New Roman"/>
          <w:color w:val="000000"/>
          <w:szCs w:val="24"/>
        </w:rPr>
        <w:t>B</w:t>
      </w:r>
      <w:r w:rsidR="005D7F97">
        <w:rPr>
          <w:rFonts w:eastAsia="Times New Roman" w:cs="Times New Roman"/>
          <w:color w:val="000000"/>
          <w:szCs w:val="24"/>
        </w:rPr>
        <w:t>uyer-led secondar</w:t>
      </w:r>
      <w:r w:rsidR="004910E7">
        <w:rPr>
          <w:rFonts w:eastAsia="Times New Roman" w:cs="Times New Roman"/>
          <w:color w:val="000000"/>
          <w:szCs w:val="24"/>
        </w:rPr>
        <w:t>ies approach</w:t>
      </w:r>
      <w:r w:rsidR="005D7F97">
        <w:rPr>
          <w:rFonts w:eastAsia="Times New Roman" w:cs="Times New Roman"/>
          <w:color w:val="000000"/>
          <w:szCs w:val="24"/>
        </w:rPr>
        <w:t xml:space="preserve"> allow</w:t>
      </w:r>
      <w:r w:rsidR="004910E7">
        <w:rPr>
          <w:rFonts w:eastAsia="Times New Roman" w:cs="Times New Roman"/>
          <w:color w:val="000000"/>
          <w:szCs w:val="24"/>
        </w:rPr>
        <w:t>s</w:t>
      </w:r>
      <w:r w:rsidR="005D7F97">
        <w:rPr>
          <w:rFonts w:eastAsia="Times New Roman" w:cs="Times New Roman"/>
          <w:color w:val="000000"/>
          <w:szCs w:val="24"/>
        </w:rPr>
        <w:t xml:space="preserve"> us to proactively </w:t>
      </w:r>
      <w:r w:rsidR="004910E7">
        <w:rPr>
          <w:rFonts w:eastAsia="Times New Roman" w:cs="Times New Roman"/>
          <w:color w:val="000000"/>
          <w:szCs w:val="24"/>
        </w:rPr>
        <w:t xml:space="preserve">build meaningful positions in </w:t>
      </w:r>
      <w:r w:rsidR="00095B3A">
        <w:rPr>
          <w:rFonts w:eastAsia="Times New Roman" w:cs="Times New Roman"/>
          <w:color w:val="000000"/>
          <w:szCs w:val="24"/>
        </w:rPr>
        <w:t>targeted</w:t>
      </w:r>
      <w:r w:rsidR="004910E7">
        <w:rPr>
          <w:rFonts w:eastAsia="Times New Roman" w:cs="Times New Roman"/>
          <w:color w:val="000000"/>
          <w:szCs w:val="24"/>
        </w:rPr>
        <w:t xml:space="preserve"> </w:t>
      </w:r>
      <w:r w:rsidR="00660479">
        <w:rPr>
          <w:rFonts w:eastAsia="Times New Roman" w:cs="Times New Roman"/>
          <w:color w:val="000000"/>
          <w:szCs w:val="24"/>
        </w:rPr>
        <w:t>companies</w:t>
      </w:r>
      <w:r w:rsidR="004910E7">
        <w:rPr>
          <w:rFonts w:eastAsia="Times New Roman" w:cs="Times New Roman"/>
          <w:color w:val="000000"/>
          <w:szCs w:val="24"/>
        </w:rPr>
        <w:t xml:space="preserve"> while driving </w:t>
      </w:r>
      <w:r w:rsidR="00405900">
        <w:rPr>
          <w:rFonts w:eastAsia="Times New Roman" w:cs="Times New Roman"/>
          <w:color w:val="000000"/>
          <w:szCs w:val="24"/>
        </w:rPr>
        <w:t>below</w:t>
      </w:r>
      <w:r w:rsidR="00095B3A">
        <w:rPr>
          <w:rFonts w:eastAsia="Times New Roman" w:cs="Times New Roman"/>
          <w:color w:val="000000"/>
          <w:szCs w:val="24"/>
        </w:rPr>
        <w:t>-</w:t>
      </w:r>
      <w:r w:rsidR="00405900">
        <w:rPr>
          <w:rFonts w:eastAsia="Times New Roman" w:cs="Times New Roman"/>
          <w:color w:val="000000"/>
          <w:szCs w:val="24"/>
        </w:rPr>
        <w:t>market pricing</w:t>
      </w:r>
      <w:r w:rsidR="004910E7">
        <w:rPr>
          <w:rFonts w:eastAsia="Times New Roman" w:cs="Times New Roman"/>
          <w:color w:val="000000"/>
          <w:szCs w:val="24"/>
        </w:rPr>
        <w:t xml:space="preserve"> and eliminating</w:t>
      </w:r>
      <w:r w:rsidR="005D7F97">
        <w:rPr>
          <w:rFonts w:eastAsia="Times New Roman" w:cs="Times New Roman"/>
          <w:color w:val="000000"/>
          <w:szCs w:val="24"/>
        </w:rPr>
        <w:t xml:space="preserve"> </w:t>
      </w:r>
      <w:r w:rsidR="00C52AF8">
        <w:rPr>
          <w:rFonts w:eastAsia="Times New Roman" w:cs="Times New Roman"/>
          <w:color w:val="000000"/>
          <w:szCs w:val="24"/>
        </w:rPr>
        <w:t>costs</w:t>
      </w:r>
      <w:r w:rsidR="004910E7">
        <w:rPr>
          <w:rFonts w:eastAsia="Times New Roman" w:cs="Times New Roman"/>
          <w:color w:val="000000"/>
          <w:szCs w:val="24"/>
        </w:rPr>
        <w:t xml:space="preserve"> from the system</w:t>
      </w:r>
      <w:r w:rsidR="006806F9">
        <w:rPr>
          <w:rFonts w:eastAsia="Times New Roman" w:cs="Times New Roman"/>
          <w:color w:val="000000"/>
          <w:szCs w:val="24"/>
        </w:rPr>
        <w:t>,” sa</w:t>
      </w:r>
      <w:r w:rsidR="00050B54">
        <w:rPr>
          <w:rFonts w:eastAsia="Times New Roman" w:cs="Times New Roman"/>
          <w:color w:val="000000"/>
          <w:szCs w:val="24"/>
        </w:rPr>
        <w:t>id</w:t>
      </w:r>
      <w:r w:rsidR="006806F9">
        <w:rPr>
          <w:rFonts w:eastAsia="Times New Roman" w:cs="Times New Roman"/>
          <w:color w:val="000000"/>
          <w:szCs w:val="24"/>
        </w:rPr>
        <w:t xml:space="preserve"> Mr. James Gamett, </w:t>
      </w:r>
      <w:r w:rsidR="00364C34">
        <w:rPr>
          <w:rFonts w:eastAsia="Times New Roman" w:cs="Times New Roman"/>
          <w:color w:val="000000"/>
          <w:szCs w:val="24"/>
        </w:rPr>
        <w:t xml:space="preserve">Founder &amp; </w:t>
      </w:r>
      <w:r w:rsidR="009F2C18">
        <w:rPr>
          <w:rFonts w:eastAsia="Times New Roman" w:cs="Times New Roman"/>
          <w:color w:val="000000"/>
          <w:szCs w:val="24"/>
        </w:rPr>
        <w:t>Managing Partner</w:t>
      </w:r>
      <w:r w:rsidR="006806F9">
        <w:rPr>
          <w:rFonts w:eastAsia="Times New Roman" w:cs="Times New Roman"/>
          <w:color w:val="000000"/>
          <w:szCs w:val="24"/>
        </w:rPr>
        <w:t>.</w:t>
      </w:r>
      <w:r w:rsidR="00B15DC9">
        <w:rPr>
          <w:rFonts w:eastAsia="Times New Roman" w:cs="Times New Roman"/>
          <w:color w:val="000000"/>
          <w:szCs w:val="24"/>
        </w:rPr>
        <w:t xml:space="preserve"> “Our limited partners </w:t>
      </w:r>
      <w:r w:rsidR="004F5FDF">
        <w:rPr>
          <w:rFonts w:eastAsia="Times New Roman" w:cs="Times New Roman"/>
          <w:color w:val="000000"/>
          <w:szCs w:val="24"/>
        </w:rPr>
        <w:t>view</w:t>
      </w:r>
      <w:r w:rsidR="00B15DC9">
        <w:rPr>
          <w:rFonts w:eastAsia="Times New Roman" w:cs="Times New Roman"/>
          <w:color w:val="000000"/>
          <w:szCs w:val="24"/>
        </w:rPr>
        <w:t xml:space="preserve"> </w:t>
      </w:r>
      <w:r w:rsidR="004F5FDF">
        <w:rPr>
          <w:rFonts w:eastAsia="Times New Roman" w:cs="Times New Roman"/>
          <w:color w:val="000000"/>
          <w:szCs w:val="24"/>
        </w:rPr>
        <w:t xml:space="preserve">Buyer-led </w:t>
      </w:r>
      <w:r w:rsidR="00B15DC9">
        <w:rPr>
          <w:rFonts w:eastAsia="Times New Roman" w:cs="Times New Roman"/>
          <w:color w:val="000000"/>
          <w:szCs w:val="24"/>
        </w:rPr>
        <w:t>secondar</w:t>
      </w:r>
      <w:r w:rsidR="004F5FDF">
        <w:rPr>
          <w:rFonts w:eastAsia="Times New Roman" w:cs="Times New Roman"/>
          <w:color w:val="000000"/>
          <w:szCs w:val="24"/>
        </w:rPr>
        <w:t>ies</w:t>
      </w:r>
      <w:r w:rsidR="00B15DC9">
        <w:rPr>
          <w:rFonts w:eastAsia="Times New Roman" w:cs="Times New Roman"/>
          <w:color w:val="000000"/>
          <w:szCs w:val="24"/>
        </w:rPr>
        <w:t xml:space="preserve"> as </w:t>
      </w:r>
      <w:r w:rsidR="004F5FDF">
        <w:rPr>
          <w:rFonts w:eastAsia="Times New Roman" w:cs="Times New Roman"/>
          <w:color w:val="000000"/>
          <w:szCs w:val="24"/>
        </w:rPr>
        <w:t>an attractive</w:t>
      </w:r>
      <w:r w:rsidR="00B15DC9">
        <w:rPr>
          <w:rFonts w:eastAsia="Times New Roman" w:cs="Times New Roman"/>
          <w:color w:val="000000"/>
          <w:szCs w:val="24"/>
        </w:rPr>
        <w:t xml:space="preserve"> </w:t>
      </w:r>
      <w:r w:rsidR="004F5FDF">
        <w:rPr>
          <w:rFonts w:eastAsia="Times New Roman" w:cs="Times New Roman"/>
          <w:color w:val="000000"/>
          <w:szCs w:val="24"/>
        </w:rPr>
        <w:t xml:space="preserve">option to </w:t>
      </w:r>
      <w:r w:rsidR="00095B3A">
        <w:rPr>
          <w:rFonts w:eastAsia="Times New Roman" w:cs="Times New Roman"/>
          <w:color w:val="000000"/>
          <w:szCs w:val="24"/>
        </w:rPr>
        <w:t>access</w:t>
      </w:r>
      <w:r w:rsidR="00B15DC9">
        <w:rPr>
          <w:rFonts w:eastAsia="Times New Roman" w:cs="Times New Roman"/>
          <w:color w:val="000000"/>
          <w:szCs w:val="24"/>
        </w:rPr>
        <w:t xml:space="preserve"> </w:t>
      </w:r>
      <w:r w:rsidR="004F5FDF">
        <w:rPr>
          <w:rFonts w:eastAsia="Times New Roman" w:cs="Times New Roman"/>
          <w:color w:val="000000"/>
          <w:szCs w:val="24"/>
        </w:rPr>
        <w:t>high performing</w:t>
      </w:r>
      <w:r w:rsidR="00B15DC9">
        <w:rPr>
          <w:rFonts w:eastAsia="Times New Roman" w:cs="Times New Roman"/>
          <w:color w:val="000000"/>
          <w:szCs w:val="24"/>
        </w:rPr>
        <w:t xml:space="preserve"> private companies at steep discount</w:t>
      </w:r>
      <w:r w:rsidR="00095B3A">
        <w:rPr>
          <w:rFonts w:eastAsia="Times New Roman" w:cs="Times New Roman"/>
          <w:color w:val="000000"/>
          <w:szCs w:val="24"/>
        </w:rPr>
        <w:t>s</w:t>
      </w:r>
      <w:r w:rsidR="00B15DC9">
        <w:rPr>
          <w:rFonts w:eastAsia="Times New Roman" w:cs="Times New Roman"/>
          <w:color w:val="000000"/>
          <w:szCs w:val="24"/>
        </w:rPr>
        <w:t xml:space="preserve"> to current market values.”</w:t>
      </w:r>
    </w:p>
    <w:p w14:paraId="0D9305D2" w14:textId="751F5B86" w:rsidR="00841B7C" w:rsidRDefault="00841B7C" w:rsidP="00841B7C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4"/>
        </w:rPr>
      </w:pPr>
    </w:p>
    <w:p w14:paraId="4ED9BBD7" w14:textId="10D83844" w:rsidR="00F3195E" w:rsidRDefault="00E57A9D" w:rsidP="00E57A9D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Sweetwater close</w:t>
      </w:r>
      <w:r w:rsidR="005D25FB">
        <w:rPr>
          <w:rFonts w:eastAsia="Times New Roman" w:cs="Times New Roman"/>
          <w:color w:val="000000"/>
          <w:szCs w:val="24"/>
        </w:rPr>
        <w:t>d</w:t>
      </w:r>
      <w:r>
        <w:rPr>
          <w:rFonts w:eastAsia="Times New Roman" w:cs="Times New Roman"/>
          <w:color w:val="000000"/>
          <w:szCs w:val="24"/>
        </w:rPr>
        <w:t xml:space="preserve"> on the </w:t>
      </w:r>
      <w:r w:rsidR="00405900">
        <w:rPr>
          <w:rFonts w:eastAsia="Times New Roman" w:cs="Times New Roman"/>
          <w:color w:val="000000"/>
          <w:szCs w:val="24"/>
        </w:rPr>
        <w:t>F</w:t>
      </w:r>
      <w:r>
        <w:rPr>
          <w:rFonts w:eastAsia="Times New Roman" w:cs="Times New Roman"/>
          <w:color w:val="000000"/>
          <w:szCs w:val="24"/>
        </w:rPr>
        <w:t>und despite being part</w:t>
      </w:r>
      <w:r w:rsidR="005D25FB">
        <w:rPr>
          <w:rFonts w:eastAsia="Times New Roman" w:cs="Times New Roman"/>
          <w:color w:val="000000"/>
          <w:szCs w:val="24"/>
        </w:rPr>
        <w:t>ial</w:t>
      </w:r>
      <w:r>
        <w:rPr>
          <w:rFonts w:eastAsia="Times New Roman" w:cs="Times New Roman"/>
          <w:color w:val="000000"/>
          <w:szCs w:val="24"/>
        </w:rPr>
        <w:t xml:space="preserve">ly </w:t>
      </w:r>
      <w:r w:rsidR="00721BFB">
        <w:rPr>
          <w:rFonts w:eastAsia="Times New Roman" w:cs="Times New Roman"/>
          <w:color w:val="000000"/>
          <w:szCs w:val="24"/>
        </w:rPr>
        <w:t>raised</w:t>
      </w:r>
      <w:r>
        <w:rPr>
          <w:rFonts w:eastAsia="Times New Roman" w:cs="Times New Roman"/>
          <w:color w:val="000000"/>
          <w:szCs w:val="24"/>
        </w:rPr>
        <w:t xml:space="preserve"> when the </w:t>
      </w:r>
      <w:r w:rsidR="00C52AF8">
        <w:rPr>
          <w:rFonts w:eastAsia="Times New Roman" w:cs="Times New Roman"/>
          <w:color w:val="000000"/>
          <w:szCs w:val="24"/>
        </w:rPr>
        <w:t xml:space="preserve">US </w:t>
      </w:r>
      <w:r>
        <w:rPr>
          <w:rFonts w:eastAsia="Times New Roman" w:cs="Times New Roman"/>
          <w:color w:val="000000"/>
          <w:szCs w:val="24"/>
        </w:rPr>
        <w:t>economy shut</w:t>
      </w:r>
      <w:r w:rsidR="005D25FB">
        <w:rPr>
          <w:rFonts w:eastAsia="Times New Roman" w:cs="Times New Roman"/>
          <w:color w:val="000000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</w:rPr>
        <w:t xml:space="preserve">down due to COVID-19. </w:t>
      </w:r>
      <w:r w:rsidR="00A205BA">
        <w:rPr>
          <w:rFonts w:eastAsia="Times New Roman" w:cs="Times New Roman"/>
          <w:color w:val="000000"/>
          <w:szCs w:val="24"/>
        </w:rPr>
        <w:t>Most of</w:t>
      </w:r>
      <w:r>
        <w:rPr>
          <w:rFonts w:eastAsia="Times New Roman" w:cs="Times New Roman"/>
          <w:color w:val="000000"/>
          <w:szCs w:val="24"/>
        </w:rPr>
        <w:t xml:space="preserve"> the capital commitments were raised </w:t>
      </w:r>
      <w:r w:rsidR="00C52AF8">
        <w:rPr>
          <w:rFonts w:eastAsia="Times New Roman" w:cs="Times New Roman"/>
          <w:color w:val="000000"/>
          <w:szCs w:val="24"/>
        </w:rPr>
        <w:t xml:space="preserve">after the </w:t>
      </w:r>
      <w:r>
        <w:rPr>
          <w:rFonts w:eastAsia="Times New Roman" w:cs="Times New Roman"/>
          <w:color w:val="000000"/>
          <w:szCs w:val="24"/>
        </w:rPr>
        <w:t xml:space="preserve">economic shutdown. Many limited partners conducted their due diligence virtually with the opportunity set driving final demand well beyond the hard cap. </w:t>
      </w:r>
      <w:r w:rsidR="004910E7">
        <w:rPr>
          <w:rFonts w:eastAsia="Times New Roman" w:cs="Times New Roman"/>
          <w:color w:val="000000"/>
          <w:szCs w:val="24"/>
        </w:rPr>
        <w:t xml:space="preserve">“The </w:t>
      </w:r>
      <w:r w:rsidR="00C52AF8">
        <w:rPr>
          <w:rFonts w:eastAsia="Times New Roman" w:cs="Times New Roman"/>
          <w:color w:val="000000"/>
          <w:szCs w:val="24"/>
        </w:rPr>
        <w:t>B</w:t>
      </w:r>
      <w:r w:rsidR="004910E7">
        <w:rPr>
          <w:rFonts w:eastAsia="Times New Roman" w:cs="Times New Roman"/>
          <w:color w:val="000000"/>
          <w:szCs w:val="24"/>
        </w:rPr>
        <w:t xml:space="preserve">uyer-led </w:t>
      </w:r>
      <w:r w:rsidR="00C52AF8">
        <w:rPr>
          <w:rFonts w:eastAsia="Times New Roman" w:cs="Times New Roman"/>
          <w:color w:val="000000"/>
          <w:szCs w:val="24"/>
        </w:rPr>
        <w:t xml:space="preserve">secondary </w:t>
      </w:r>
      <w:r w:rsidR="004910E7">
        <w:rPr>
          <w:rFonts w:eastAsia="Times New Roman" w:cs="Times New Roman"/>
          <w:color w:val="000000"/>
          <w:szCs w:val="24"/>
        </w:rPr>
        <w:t xml:space="preserve">market supply has </w:t>
      </w:r>
      <w:r w:rsidR="005D25FB">
        <w:rPr>
          <w:rFonts w:eastAsia="Times New Roman" w:cs="Times New Roman"/>
          <w:color w:val="000000"/>
          <w:szCs w:val="24"/>
        </w:rPr>
        <w:t xml:space="preserve">increased </w:t>
      </w:r>
      <w:r w:rsidR="00660479">
        <w:rPr>
          <w:rFonts w:eastAsia="Times New Roman" w:cs="Times New Roman"/>
          <w:color w:val="000000"/>
          <w:szCs w:val="24"/>
        </w:rPr>
        <w:t>dramatically, and few secondary buyers are equipped to access and underwrite these types of opportunities,</w:t>
      </w:r>
      <w:r w:rsidR="004910E7">
        <w:rPr>
          <w:rFonts w:eastAsia="Times New Roman" w:cs="Times New Roman"/>
          <w:color w:val="000000"/>
          <w:szCs w:val="24"/>
        </w:rPr>
        <w:t>” sa</w:t>
      </w:r>
      <w:r w:rsidR="004F5FDF">
        <w:rPr>
          <w:rFonts w:eastAsia="Times New Roman" w:cs="Times New Roman"/>
          <w:color w:val="000000"/>
          <w:szCs w:val="24"/>
        </w:rPr>
        <w:t>id</w:t>
      </w:r>
      <w:r w:rsidR="004910E7">
        <w:rPr>
          <w:rFonts w:eastAsia="Times New Roman" w:cs="Times New Roman"/>
          <w:color w:val="000000"/>
          <w:szCs w:val="24"/>
        </w:rPr>
        <w:t xml:space="preserve"> Gregg Parise, Managing Partner. “</w:t>
      </w:r>
      <w:r w:rsidR="00660479">
        <w:rPr>
          <w:rFonts w:eastAsia="Times New Roman" w:cs="Times New Roman"/>
          <w:color w:val="000000"/>
          <w:szCs w:val="24"/>
        </w:rPr>
        <w:t xml:space="preserve">Therefore, </w:t>
      </w:r>
      <w:r w:rsidR="004F5FDF">
        <w:rPr>
          <w:rFonts w:eastAsia="Times New Roman" w:cs="Times New Roman"/>
          <w:color w:val="000000"/>
          <w:szCs w:val="24"/>
        </w:rPr>
        <w:t xml:space="preserve">the </w:t>
      </w:r>
      <w:r>
        <w:rPr>
          <w:rFonts w:eastAsia="Times New Roman" w:cs="Times New Roman"/>
          <w:color w:val="000000"/>
          <w:szCs w:val="24"/>
        </w:rPr>
        <w:t xml:space="preserve">Fund is benefiting from a market that </w:t>
      </w:r>
      <w:r w:rsidR="004F5FDF">
        <w:rPr>
          <w:rFonts w:eastAsia="Times New Roman" w:cs="Times New Roman"/>
          <w:color w:val="000000"/>
          <w:szCs w:val="24"/>
        </w:rPr>
        <w:t xml:space="preserve">currently </w:t>
      </w:r>
      <w:r>
        <w:rPr>
          <w:rFonts w:eastAsia="Times New Roman" w:cs="Times New Roman"/>
          <w:color w:val="000000"/>
          <w:szCs w:val="24"/>
        </w:rPr>
        <w:t>allows us to be extremely targeted and selective</w:t>
      </w:r>
      <w:r w:rsidR="00B85C0D">
        <w:rPr>
          <w:rFonts w:eastAsia="Times New Roman" w:cs="Times New Roman"/>
          <w:color w:val="000000"/>
          <w:szCs w:val="24"/>
        </w:rPr>
        <w:t xml:space="preserve"> in building the optimal portfolio</w:t>
      </w:r>
      <w:r w:rsidR="004910E7">
        <w:rPr>
          <w:rFonts w:eastAsia="Times New Roman" w:cs="Times New Roman"/>
          <w:color w:val="000000"/>
          <w:szCs w:val="24"/>
        </w:rPr>
        <w:t>.</w:t>
      </w:r>
      <w:r>
        <w:rPr>
          <w:rFonts w:eastAsia="Times New Roman" w:cs="Times New Roman"/>
          <w:color w:val="000000"/>
          <w:szCs w:val="24"/>
        </w:rPr>
        <w:t xml:space="preserve">” </w:t>
      </w:r>
    </w:p>
    <w:p w14:paraId="7D82CC2B" w14:textId="1DDF911F" w:rsidR="00E57A9D" w:rsidRDefault="00E57A9D" w:rsidP="00E57A9D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4"/>
        </w:rPr>
      </w:pPr>
    </w:p>
    <w:p w14:paraId="77F551BA" w14:textId="07D0B22A" w:rsidR="008271F3" w:rsidRDefault="00C52AF8" w:rsidP="009D2AFA">
      <w:pPr>
        <w:widowControl w:val="0"/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Cooley LLP served as legal counsel for Sweetwater and Harken Capital Securities served as placement agent for the Fund. </w:t>
      </w:r>
    </w:p>
    <w:p w14:paraId="10582478" w14:textId="77777777" w:rsidR="00721BFB" w:rsidRPr="00501153" w:rsidRDefault="00721BFB" w:rsidP="009D2AF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Cs w:val="24"/>
        </w:rPr>
      </w:pPr>
    </w:p>
    <w:p w14:paraId="3B55EBEC" w14:textId="5B26BE04" w:rsidR="009D2AFA" w:rsidRPr="00EF6B3B" w:rsidRDefault="009D2AFA" w:rsidP="001F4EBF">
      <w:pPr>
        <w:widowControl w:val="0"/>
        <w:autoSpaceDE w:val="0"/>
        <w:autoSpaceDN w:val="0"/>
        <w:adjustRightInd w:val="0"/>
        <w:rPr>
          <w:szCs w:val="24"/>
        </w:rPr>
      </w:pPr>
      <w:r w:rsidRPr="00501153">
        <w:rPr>
          <w:rFonts w:eastAsia="Times New Roman" w:cs="Times New Roman"/>
          <w:b/>
          <w:szCs w:val="24"/>
        </w:rPr>
        <w:t xml:space="preserve">About </w:t>
      </w:r>
      <w:r w:rsidR="001F4EBF" w:rsidRPr="00501153">
        <w:rPr>
          <w:rFonts w:eastAsia="Times New Roman" w:cs="Times New Roman"/>
          <w:b/>
          <w:szCs w:val="24"/>
        </w:rPr>
        <w:t xml:space="preserve">Sweetwater </w:t>
      </w:r>
      <w:r w:rsidR="003D2791">
        <w:rPr>
          <w:rFonts w:eastAsia="Times New Roman" w:cs="Times New Roman"/>
          <w:b/>
          <w:szCs w:val="24"/>
        </w:rPr>
        <w:t>Private Equity</w:t>
      </w:r>
      <w:r w:rsidRPr="00501153">
        <w:rPr>
          <w:rFonts w:eastAsia="Times New Roman" w:cs="Times New Roman"/>
          <w:b/>
          <w:szCs w:val="24"/>
        </w:rPr>
        <w:br/>
      </w:r>
      <w:r w:rsidR="001F4EBF" w:rsidRPr="00501153">
        <w:rPr>
          <w:szCs w:val="24"/>
        </w:rPr>
        <w:t xml:space="preserve">Sweetwater </w:t>
      </w:r>
      <w:r w:rsidR="003D2791">
        <w:rPr>
          <w:szCs w:val="24"/>
        </w:rPr>
        <w:t>Private Equity</w:t>
      </w:r>
      <w:r w:rsidR="003F039E">
        <w:rPr>
          <w:szCs w:val="24"/>
        </w:rPr>
        <w:t xml:space="preserve"> </w:t>
      </w:r>
      <w:r w:rsidR="001F4EBF" w:rsidRPr="00501153">
        <w:rPr>
          <w:szCs w:val="24"/>
        </w:rPr>
        <w:t>(</w:t>
      </w:r>
      <w:hyperlink r:id="rId5" w:history="1">
        <w:r w:rsidR="003D2791" w:rsidRPr="00CC4DF8">
          <w:rPr>
            <w:rStyle w:val="Hyperlink"/>
            <w:szCs w:val="24"/>
          </w:rPr>
          <w:t>www.sweetwaterpe.com</w:t>
        </w:r>
      </w:hyperlink>
      <w:r w:rsidR="001F4EBF" w:rsidRPr="00501153">
        <w:rPr>
          <w:szCs w:val="24"/>
        </w:rPr>
        <w:t>)</w:t>
      </w:r>
      <w:r w:rsidR="003D2791">
        <w:rPr>
          <w:szCs w:val="24"/>
        </w:rPr>
        <w:t xml:space="preserve"> </w:t>
      </w:r>
      <w:r w:rsidR="00D11F6C">
        <w:rPr>
          <w:szCs w:val="24"/>
        </w:rPr>
        <w:t xml:space="preserve">is a boutique </w:t>
      </w:r>
      <w:r w:rsidR="005D543D">
        <w:rPr>
          <w:szCs w:val="24"/>
        </w:rPr>
        <w:t>private equity</w:t>
      </w:r>
      <w:r w:rsidR="00D11F6C">
        <w:rPr>
          <w:szCs w:val="24"/>
        </w:rPr>
        <w:t xml:space="preserve"> manager that </w:t>
      </w:r>
      <w:r w:rsidR="005D543D">
        <w:rPr>
          <w:szCs w:val="24"/>
        </w:rPr>
        <w:t xml:space="preserve">specializes in </w:t>
      </w:r>
      <w:r w:rsidR="00B85C0D">
        <w:rPr>
          <w:szCs w:val="24"/>
        </w:rPr>
        <w:t>niche</w:t>
      </w:r>
      <w:r w:rsidR="00060898" w:rsidRPr="00501153">
        <w:rPr>
          <w:szCs w:val="24"/>
        </w:rPr>
        <w:t xml:space="preserve"> </w:t>
      </w:r>
      <w:r w:rsidR="005D543D">
        <w:rPr>
          <w:szCs w:val="24"/>
        </w:rPr>
        <w:t xml:space="preserve">secondary </w:t>
      </w:r>
      <w:r w:rsidR="00C60DB0">
        <w:rPr>
          <w:szCs w:val="24"/>
        </w:rPr>
        <w:t>opportunities</w:t>
      </w:r>
      <w:r w:rsidR="002A4849">
        <w:rPr>
          <w:szCs w:val="24"/>
        </w:rPr>
        <w:t>. Sweetwater is a leader of</w:t>
      </w:r>
      <w:r w:rsidR="009F2C18">
        <w:rPr>
          <w:szCs w:val="24"/>
        </w:rPr>
        <w:t xml:space="preserve"> </w:t>
      </w:r>
      <w:r w:rsidR="002A4849">
        <w:rPr>
          <w:szCs w:val="24"/>
        </w:rPr>
        <w:t>B</w:t>
      </w:r>
      <w:r w:rsidR="009F2C18">
        <w:rPr>
          <w:szCs w:val="24"/>
        </w:rPr>
        <w:t>uyer-led</w:t>
      </w:r>
      <w:r w:rsidR="009D1710">
        <w:rPr>
          <w:szCs w:val="24"/>
        </w:rPr>
        <w:t xml:space="preserve"> </w:t>
      </w:r>
      <w:r w:rsidR="004F5FDF">
        <w:rPr>
          <w:szCs w:val="24"/>
        </w:rPr>
        <w:t>d</w:t>
      </w:r>
      <w:r w:rsidR="009D1710">
        <w:rPr>
          <w:szCs w:val="24"/>
        </w:rPr>
        <w:t>irect and</w:t>
      </w:r>
      <w:r w:rsidR="009F2C18">
        <w:rPr>
          <w:szCs w:val="24"/>
        </w:rPr>
        <w:t xml:space="preserve"> </w:t>
      </w:r>
      <w:r w:rsidR="004F5FDF">
        <w:rPr>
          <w:szCs w:val="24"/>
        </w:rPr>
        <w:t>f</w:t>
      </w:r>
      <w:r w:rsidR="009F2C18">
        <w:rPr>
          <w:szCs w:val="24"/>
        </w:rPr>
        <w:t xml:space="preserve">und </w:t>
      </w:r>
      <w:r w:rsidR="004F5FDF">
        <w:rPr>
          <w:szCs w:val="24"/>
        </w:rPr>
        <w:t>r</w:t>
      </w:r>
      <w:r w:rsidR="009F2C18">
        <w:rPr>
          <w:szCs w:val="24"/>
        </w:rPr>
        <w:t>estructur</w:t>
      </w:r>
      <w:r w:rsidR="009D1710">
        <w:rPr>
          <w:szCs w:val="24"/>
        </w:rPr>
        <w:t>e secondary transactions</w:t>
      </w:r>
      <w:r w:rsidR="00EF6B3B">
        <w:rPr>
          <w:szCs w:val="24"/>
        </w:rPr>
        <w:t xml:space="preserve"> –</w:t>
      </w:r>
      <w:r w:rsidR="00C52AF8">
        <w:rPr>
          <w:szCs w:val="24"/>
        </w:rPr>
        <w:t xml:space="preserve"> </w:t>
      </w:r>
      <w:r w:rsidR="00C60DB0">
        <w:rPr>
          <w:szCs w:val="24"/>
        </w:rPr>
        <w:t>transaction</w:t>
      </w:r>
      <w:r w:rsidR="00C52AF8">
        <w:rPr>
          <w:szCs w:val="24"/>
        </w:rPr>
        <w:t>s</w:t>
      </w:r>
      <w:r w:rsidR="00EF6FEB">
        <w:rPr>
          <w:szCs w:val="24"/>
        </w:rPr>
        <w:t xml:space="preserve"> </w:t>
      </w:r>
      <w:r w:rsidR="00EF6B3B">
        <w:rPr>
          <w:szCs w:val="24"/>
        </w:rPr>
        <w:t xml:space="preserve">where </w:t>
      </w:r>
      <w:r w:rsidR="00380A61">
        <w:rPr>
          <w:szCs w:val="24"/>
        </w:rPr>
        <w:t>the buyer</w:t>
      </w:r>
      <w:r w:rsidR="00C52AF8">
        <w:rPr>
          <w:szCs w:val="24"/>
        </w:rPr>
        <w:t xml:space="preserve"> drives the asset selection and fund </w:t>
      </w:r>
      <w:r w:rsidR="00380A61">
        <w:rPr>
          <w:szCs w:val="24"/>
        </w:rPr>
        <w:t>re</w:t>
      </w:r>
      <w:r w:rsidR="00C52AF8">
        <w:rPr>
          <w:szCs w:val="24"/>
        </w:rPr>
        <w:t>structure</w:t>
      </w:r>
      <w:r w:rsidR="00380A61">
        <w:rPr>
          <w:szCs w:val="24"/>
        </w:rPr>
        <w:t xml:space="preserve"> process</w:t>
      </w:r>
      <w:r w:rsidR="009F2C18">
        <w:rPr>
          <w:szCs w:val="24"/>
        </w:rPr>
        <w:t xml:space="preserve">. </w:t>
      </w:r>
      <w:r w:rsidR="00D41AF1">
        <w:rPr>
          <w:szCs w:val="24"/>
        </w:rPr>
        <w:t>Sweetwater</w:t>
      </w:r>
      <w:r w:rsidR="005D543D">
        <w:rPr>
          <w:szCs w:val="24"/>
        </w:rPr>
        <w:t xml:space="preserve"> focuses on </w:t>
      </w:r>
      <w:r w:rsidR="001F4EBF" w:rsidRPr="00501153">
        <w:rPr>
          <w:szCs w:val="24"/>
        </w:rPr>
        <w:t>venture capital, growth equity</w:t>
      </w:r>
      <w:r w:rsidR="003D2791">
        <w:rPr>
          <w:szCs w:val="24"/>
        </w:rPr>
        <w:t xml:space="preserve"> and</w:t>
      </w:r>
      <w:r w:rsidR="001F4EBF" w:rsidRPr="00501153">
        <w:rPr>
          <w:szCs w:val="24"/>
        </w:rPr>
        <w:t xml:space="preserve"> </w:t>
      </w:r>
      <w:r w:rsidR="009F2C18">
        <w:rPr>
          <w:szCs w:val="24"/>
        </w:rPr>
        <w:t>small</w:t>
      </w:r>
      <w:r w:rsidR="001F4EBF" w:rsidRPr="00501153">
        <w:rPr>
          <w:szCs w:val="24"/>
        </w:rPr>
        <w:t xml:space="preserve"> buyout</w:t>
      </w:r>
      <w:r w:rsidR="005D543D">
        <w:rPr>
          <w:szCs w:val="24"/>
        </w:rPr>
        <w:t xml:space="preserve"> opportunities with an emphasis in the healthcare, </w:t>
      </w:r>
      <w:r w:rsidR="007776D3">
        <w:rPr>
          <w:szCs w:val="24"/>
        </w:rPr>
        <w:t>technology,</w:t>
      </w:r>
      <w:r w:rsidR="005D543D">
        <w:rPr>
          <w:szCs w:val="24"/>
        </w:rPr>
        <w:t xml:space="preserve"> and consumer sectors</w:t>
      </w:r>
      <w:r w:rsidR="001F4EBF" w:rsidRPr="00501153">
        <w:rPr>
          <w:szCs w:val="24"/>
        </w:rPr>
        <w:t>.</w:t>
      </w:r>
    </w:p>
    <w:p w14:paraId="6A488C88" w14:textId="77777777" w:rsidR="001F4EBF" w:rsidRPr="009D2AFA" w:rsidRDefault="001F4EBF" w:rsidP="009D2AFA">
      <w:pPr>
        <w:rPr>
          <w:rFonts w:eastAsia="Times New Roman" w:cs="Times New Roman"/>
          <w:sz w:val="22"/>
        </w:rPr>
      </w:pPr>
    </w:p>
    <w:p w14:paraId="7C442867" w14:textId="77777777" w:rsidR="009D2AFA" w:rsidRPr="009D2AFA" w:rsidRDefault="009D2AFA" w:rsidP="009D2AFA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</w:rPr>
      </w:pPr>
      <w:r w:rsidRPr="009D2AFA">
        <w:rPr>
          <w:rFonts w:eastAsia="Times New Roman" w:cs="Times New Roman"/>
          <w:b/>
          <w:bCs/>
          <w:color w:val="000000"/>
          <w:sz w:val="22"/>
        </w:rPr>
        <w:t xml:space="preserve">Media Inquiries </w:t>
      </w:r>
    </w:p>
    <w:p w14:paraId="1BA8AA98" w14:textId="7A9F4896" w:rsidR="003D2791" w:rsidRDefault="003D2791">
      <w:p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James Gamett, </w:t>
      </w:r>
      <w:r w:rsidR="00364C34">
        <w:rPr>
          <w:rFonts w:eastAsia="Times New Roman" w:cs="Times New Roman"/>
          <w:sz w:val="22"/>
        </w:rPr>
        <w:t xml:space="preserve">Founder &amp; </w:t>
      </w:r>
      <w:r w:rsidR="009F2C18">
        <w:rPr>
          <w:rFonts w:eastAsia="Times New Roman" w:cs="Times New Roman"/>
          <w:sz w:val="22"/>
        </w:rPr>
        <w:t>Managing Partner</w:t>
      </w:r>
    </w:p>
    <w:p w14:paraId="5DCEDFF1" w14:textId="36D7DF3D" w:rsidR="00604601" w:rsidRPr="00693051" w:rsidRDefault="003D2791">
      <w:pPr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Sweetwater Private Equity</w:t>
      </w:r>
      <w:r w:rsidR="009D2AFA" w:rsidRPr="009D2AFA">
        <w:rPr>
          <w:rFonts w:eastAsia="Times New Roman" w:cs="Times New Roman"/>
          <w:sz w:val="22"/>
        </w:rPr>
        <w:br/>
      </w:r>
      <w:r>
        <w:rPr>
          <w:rFonts w:eastAsia="Times New Roman" w:cs="Times New Roman"/>
          <w:sz w:val="22"/>
        </w:rPr>
        <w:t>760-437-5364</w:t>
      </w:r>
      <w:hyperlink r:id="rId6" w:history="1">
        <w:r w:rsidRPr="00CC4DF8">
          <w:rPr>
            <w:rStyle w:val="Hyperlink"/>
            <w:rFonts w:eastAsia="Times New Roman" w:cs="Times New Roman"/>
            <w:sz w:val="22"/>
          </w:rPr>
          <w:br/>
          <w:t>james@sweetwaterpe.com</w:t>
        </w:r>
      </w:hyperlink>
    </w:p>
    <w:sectPr w:rsidR="00604601" w:rsidRPr="00693051" w:rsidSect="009F2C18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FA"/>
    <w:rsid w:val="00017421"/>
    <w:rsid w:val="00032F79"/>
    <w:rsid w:val="00050B54"/>
    <w:rsid w:val="00053E70"/>
    <w:rsid w:val="00060898"/>
    <w:rsid w:val="00095B3A"/>
    <w:rsid w:val="0013738A"/>
    <w:rsid w:val="00170D9A"/>
    <w:rsid w:val="001D6C87"/>
    <w:rsid w:val="001F4EBF"/>
    <w:rsid w:val="00205DE5"/>
    <w:rsid w:val="002318B0"/>
    <w:rsid w:val="002A4849"/>
    <w:rsid w:val="002B4927"/>
    <w:rsid w:val="002D24F1"/>
    <w:rsid w:val="002E7B02"/>
    <w:rsid w:val="00317B07"/>
    <w:rsid w:val="00341A2F"/>
    <w:rsid w:val="00345659"/>
    <w:rsid w:val="00364C34"/>
    <w:rsid w:val="00380A61"/>
    <w:rsid w:val="003B3270"/>
    <w:rsid w:val="003C1C61"/>
    <w:rsid w:val="003D2791"/>
    <w:rsid w:val="003F039E"/>
    <w:rsid w:val="003F2F39"/>
    <w:rsid w:val="00405900"/>
    <w:rsid w:val="004451F5"/>
    <w:rsid w:val="004910E7"/>
    <w:rsid w:val="004F5FDF"/>
    <w:rsid w:val="00501153"/>
    <w:rsid w:val="00574D0C"/>
    <w:rsid w:val="005D140A"/>
    <w:rsid w:val="005D25FB"/>
    <w:rsid w:val="005D543D"/>
    <w:rsid w:val="005D7F97"/>
    <w:rsid w:val="00604601"/>
    <w:rsid w:val="00637B85"/>
    <w:rsid w:val="00660479"/>
    <w:rsid w:val="00673F96"/>
    <w:rsid w:val="006806F9"/>
    <w:rsid w:val="00693051"/>
    <w:rsid w:val="00695992"/>
    <w:rsid w:val="006A3072"/>
    <w:rsid w:val="006B2E51"/>
    <w:rsid w:val="006B30E4"/>
    <w:rsid w:val="00720537"/>
    <w:rsid w:val="00721BFB"/>
    <w:rsid w:val="007776D3"/>
    <w:rsid w:val="00794F4F"/>
    <w:rsid w:val="007E52C1"/>
    <w:rsid w:val="008069FF"/>
    <w:rsid w:val="0081130F"/>
    <w:rsid w:val="008271F3"/>
    <w:rsid w:val="008365FA"/>
    <w:rsid w:val="00841B7C"/>
    <w:rsid w:val="008A2F2F"/>
    <w:rsid w:val="0096578C"/>
    <w:rsid w:val="009D1710"/>
    <w:rsid w:val="009D2AFA"/>
    <w:rsid w:val="009F2C18"/>
    <w:rsid w:val="00A205BA"/>
    <w:rsid w:val="00A35786"/>
    <w:rsid w:val="00A405B2"/>
    <w:rsid w:val="00A4185E"/>
    <w:rsid w:val="00A5672C"/>
    <w:rsid w:val="00B15DC9"/>
    <w:rsid w:val="00B324AD"/>
    <w:rsid w:val="00B85C0D"/>
    <w:rsid w:val="00C23583"/>
    <w:rsid w:val="00C25FF3"/>
    <w:rsid w:val="00C52AF8"/>
    <w:rsid w:val="00C57176"/>
    <w:rsid w:val="00C60DB0"/>
    <w:rsid w:val="00C8348E"/>
    <w:rsid w:val="00C9788B"/>
    <w:rsid w:val="00CB2070"/>
    <w:rsid w:val="00D10329"/>
    <w:rsid w:val="00D11F6C"/>
    <w:rsid w:val="00D41AF1"/>
    <w:rsid w:val="00DC2218"/>
    <w:rsid w:val="00DD059C"/>
    <w:rsid w:val="00DD1CFD"/>
    <w:rsid w:val="00DE4A29"/>
    <w:rsid w:val="00E227C0"/>
    <w:rsid w:val="00E33711"/>
    <w:rsid w:val="00E43AC4"/>
    <w:rsid w:val="00E57A9D"/>
    <w:rsid w:val="00E8616C"/>
    <w:rsid w:val="00EA5511"/>
    <w:rsid w:val="00EB32F8"/>
    <w:rsid w:val="00ED35FD"/>
    <w:rsid w:val="00EF6B3B"/>
    <w:rsid w:val="00EF6FEB"/>
    <w:rsid w:val="00F05F4D"/>
    <w:rsid w:val="00F3195E"/>
    <w:rsid w:val="00F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E8623"/>
  <w15:chartTrackingRefBased/>
  <w15:docId w15:val="{54FDFD81-B3F2-4FD3-9CA8-CFD730A5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4EB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2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0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0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0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D27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71F3"/>
    <w:pPr>
      <w:spacing w:before="100" w:beforeAutospacing="1" w:after="100" w:afterAutospacing="1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mes@sweetwaterpe.com" TargetMode="External"/><Relationship Id="rId5" Type="http://schemas.openxmlformats.org/officeDocument/2006/relationships/hyperlink" Target="http://www.sweetwater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C3CDE-EBC0-4C2A-AE61-1C29E1939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Luz</dc:creator>
  <cp:keywords/>
  <dc:description/>
  <cp:lastModifiedBy>Travis Greenwood</cp:lastModifiedBy>
  <cp:revision>2</cp:revision>
  <cp:lastPrinted>2016-04-19T19:03:00Z</cp:lastPrinted>
  <dcterms:created xsi:type="dcterms:W3CDTF">2020-09-29T06:45:00Z</dcterms:created>
  <dcterms:modified xsi:type="dcterms:W3CDTF">2020-09-29T06:45:00Z</dcterms:modified>
</cp:coreProperties>
</file>